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603" w:rsidRDefault="00322603">
      <w:pPr>
        <w:rPr>
          <w:rFonts w:ascii="ＭＳ ゴシック"/>
        </w:rPr>
      </w:pPr>
      <w:r>
        <w:rPr>
          <w:rFonts w:ascii="ＭＳ ゴシック" w:eastAsia="ＭＳ ゴシック" w:hint="eastAsia"/>
        </w:rPr>
        <w:t>様式第56</w:t>
      </w:r>
      <w:r>
        <w:rPr>
          <w:rFonts w:ascii="ＭＳ ゴシック" w:hint="eastAsia"/>
        </w:rPr>
        <w:t>（</w:t>
      </w:r>
      <w:r>
        <w:rPr>
          <w:rFonts w:hint="eastAsia"/>
        </w:rPr>
        <w:t>第112条関係</w:t>
      </w:r>
      <w:r>
        <w:rPr>
          <w:rFonts w:ascii="ＭＳ ゴシック" w:hint="eastAsia"/>
        </w:rPr>
        <w:t>）</w:t>
      </w:r>
    </w:p>
    <w:p w:rsidR="00322603" w:rsidRDefault="00322603"/>
    <w:tbl>
      <w:tblPr>
        <w:tblW w:w="0" w:type="auto"/>
        <w:tblInd w:w="5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8"/>
        <w:gridCol w:w="2160"/>
      </w:tblGrid>
      <w:tr w:rsidR="00322603">
        <w:tc>
          <w:tcPr>
            <w:tcW w:w="1538" w:type="dxa"/>
          </w:tcPr>
          <w:p w:rsidR="00322603" w:rsidRDefault="00322603">
            <w:pPr>
              <w:spacing w:before="40" w:after="40"/>
              <w:jc w:val="center"/>
            </w:pPr>
            <w:r>
              <w:rPr>
                <w:rFonts w:hint="eastAsia"/>
              </w:rPr>
              <w:t>×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整理番号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2160" w:type="dxa"/>
          </w:tcPr>
          <w:p w:rsidR="00322603" w:rsidRDefault="00322603">
            <w:pPr>
              <w:spacing w:before="40" w:after="40"/>
            </w:pPr>
          </w:p>
        </w:tc>
      </w:tr>
      <w:tr w:rsidR="00322603">
        <w:tc>
          <w:tcPr>
            <w:tcW w:w="1538" w:type="dxa"/>
          </w:tcPr>
          <w:p w:rsidR="00322603" w:rsidRDefault="00322603">
            <w:pPr>
              <w:spacing w:before="40" w:after="40"/>
              <w:jc w:val="center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160" w:type="dxa"/>
          </w:tcPr>
          <w:p w:rsidR="00322603" w:rsidRDefault="00322603">
            <w:pPr>
              <w:spacing w:before="40" w:after="40"/>
            </w:pPr>
            <w:r>
              <w:rPr>
                <w:rFonts w:hint="eastAsia"/>
              </w:rPr>
              <w:t xml:space="preserve">　　年　　月　　日</w:t>
            </w:r>
          </w:p>
        </w:tc>
      </w:tr>
    </w:tbl>
    <w:p w:rsidR="00322603" w:rsidRDefault="00322603"/>
    <w:p w:rsidR="00322603" w:rsidRDefault="00322603">
      <w:pPr>
        <w:pStyle w:val="a4"/>
      </w:pPr>
      <w:r>
        <w:rPr>
          <w:rFonts w:hint="eastAsia"/>
        </w:rPr>
        <w:t>特定液化石油ガス設備工事事業開始届書</w:t>
      </w:r>
    </w:p>
    <w:p w:rsidR="00322603" w:rsidRDefault="00322603"/>
    <w:p w:rsidR="00322603" w:rsidRDefault="00322603">
      <w:pPr>
        <w:ind w:right="284"/>
        <w:jc w:val="right"/>
      </w:pPr>
      <w:r>
        <w:rPr>
          <w:rFonts w:hint="eastAsia"/>
        </w:rPr>
        <w:t xml:space="preserve">　　年　　月　　日</w:t>
      </w:r>
    </w:p>
    <w:p w:rsidR="00322603" w:rsidRDefault="00322603"/>
    <w:p w:rsidR="00322603" w:rsidRDefault="004927F1">
      <w:pPr>
        <w:ind w:left="210"/>
      </w:pPr>
      <w:bookmarkStart w:id="0" w:name="_GoBack"/>
      <w:r>
        <w:rPr>
          <w:rFonts w:hint="eastAsia"/>
        </w:rPr>
        <w:t>田　原　市　長　殿</w:t>
      </w:r>
    </w:p>
    <w:bookmarkEnd w:id="0"/>
    <w:p w:rsidR="00322603" w:rsidRDefault="00322603"/>
    <w:p w:rsidR="00322603" w:rsidRDefault="00322603">
      <w:pPr>
        <w:spacing w:line="240" w:lineRule="exact"/>
        <w:ind w:left="3986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氏名又は名称及び法人に</w:instrText>
      </w:r>
      <w:r>
        <w:instrText>,</w:instrText>
      </w:r>
      <w:r>
        <w:rPr>
          <w:rFonts w:hint="eastAsia"/>
        </w:rPr>
        <w:instrText xml:space="preserve">　　　　　　　　　　　　</w:instrText>
      </w:r>
      <w:r>
        <w:instrText>)</w:instrText>
      </w:r>
      <w:r>
        <w:fldChar w:fldCharType="end"/>
      </w:r>
    </w:p>
    <w:p w:rsidR="00322603" w:rsidRDefault="00322603">
      <w:pPr>
        <w:spacing w:line="240" w:lineRule="exact"/>
        <w:ind w:left="3986"/>
        <w:textAlignment w:val="center"/>
      </w:pPr>
      <w:r>
        <w:rPr>
          <w:rFonts w:hint="eastAsia"/>
        </w:rPr>
        <w:t>あってはその代表者の氏名</w:t>
      </w:r>
    </w:p>
    <w:p w:rsidR="00322603" w:rsidRDefault="00322603"/>
    <w:p w:rsidR="00322603" w:rsidRDefault="00322603">
      <w:pPr>
        <w:ind w:left="3986"/>
        <w:textAlignment w:val="center"/>
      </w:pPr>
      <w:r>
        <w:rPr>
          <w:rFonts w:hint="eastAsia"/>
        </w:rPr>
        <w:t>住　所</w:t>
      </w:r>
    </w:p>
    <w:p w:rsidR="00322603" w:rsidRDefault="00322603"/>
    <w:p w:rsidR="00322603" w:rsidRDefault="00322603">
      <w:r>
        <w:rPr>
          <w:rFonts w:hint="eastAsia"/>
        </w:rPr>
        <w:t xml:space="preserve">　液化石油ガスの保安の確保及び取引の適正化に関する法律第38条の10第１項の規定により、次のとおり届け出ます。</w:t>
      </w:r>
    </w:p>
    <w:p w:rsidR="00322603" w:rsidRDefault="00322603">
      <w:r>
        <w:rPr>
          <w:rFonts w:hint="eastAsia"/>
        </w:rPr>
        <w:t>１　事業所の名称</w:t>
      </w:r>
    </w:p>
    <w:p w:rsidR="00322603" w:rsidRDefault="00322603"/>
    <w:p w:rsidR="00322603" w:rsidRDefault="00322603"/>
    <w:p w:rsidR="00322603" w:rsidRDefault="00322603">
      <w:r>
        <w:rPr>
          <w:rFonts w:hint="eastAsia"/>
        </w:rPr>
        <w:t>２　事業所の所在地</w:t>
      </w:r>
    </w:p>
    <w:p w:rsidR="00322603" w:rsidRDefault="00322603"/>
    <w:p w:rsidR="00322603" w:rsidRDefault="00322603"/>
    <w:p w:rsidR="00322603" w:rsidRDefault="00322603">
      <w:r>
        <w:rPr>
          <w:rFonts w:hint="eastAsia"/>
        </w:rPr>
        <w:t>３　記録及び配管図面の保存の場所及び分類の方法</w:t>
      </w:r>
    </w:p>
    <w:p w:rsidR="00322603" w:rsidRDefault="00322603"/>
    <w:p w:rsidR="00322603" w:rsidRDefault="00322603"/>
    <w:p w:rsidR="00322603" w:rsidRDefault="00322603"/>
    <w:p w:rsidR="00322603" w:rsidRDefault="00322603"/>
    <w:p w:rsidR="00322603" w:rsidRDefault="00322603"/>
    <w:p w:rsidR="00322603" w:rsidRDefault="00B83FAB">
      <w:r>
        <w:rPr>
          <w:rFonts w:hint="eastAsia"/>
        </w:rPr>
        <w:t>（備考）１　この用紙の大きさは、日本産業</w:t>
      </w:r>
      <w:r w:rsidR="00322603">
        <w:rPr>
          <w:rFonts w:hint="eastAsia"/>
        </w:rPr>
        <w:t>規格Ａ４とすること。</w:t>
      </w:r>
    </w:p>
    <w:p w:rsidR="00322603" w:rsidRDefault="00322603">
      <w:pPr>
        <w:ind w:left="1049" w:hanging="210"/>
      </w:pPr>
      <w:r>
        <w:rPr>
          <w:rFonts w:hint="eastAsia"/>
        </w:rPr>
        <w:t>２　×印の項は記載しないこと。</w:t>
      </w:r>
    </w:p>
    <w:sectPr w:rsidR="00322603">
      <w:pgSz w:w="11906" w:h="16838" w:code="9"/>
      <w:pgMar w:top="1531" w:right="1418" w:bottom="1531" w:left="1418" w:header="851" w:footer="567" w:gutter="0"/>
      <w:cols w:space="425"/>
      <w:docGrid w:type="lines" w:linePitch="3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EAD" w:rsidRDefault="00172EAD">
      <w:r>
        <w:separator/>
      </w:r>
    </w:p>
  </w:endnote>
  <w:endnote w:type="continuationSeparator" w:id="0">
    <w:p w:rsidR="00172EAD" w:rsidRDefault="0017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EAD" w:rsidRDefault="00172EAD">
      <w:r>
        <w:separator/>
      </w:r>
    </w:p>
  </w:footnote>
  <w:footnote w:type="continuationSeparator" w:id="0">
    <w:p w:rsidR="00172EAD" w:rsidRDefault="00172E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39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FAB"/>
    <w:rsid w:val="00172EAD"/>
    <w:rsid w:val="00322603"/>
    <w:rsid w:val="004927F1"/>
    <w:rsid w:val="004A7DA9"/>
    <w:rsid w:val="00B8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A68FCD-A2E2-4A1F-B883-6BFCDE62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240"/>
    </w:pPr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next w:val="a"/>
    <w:semiHidden/>
    <w:pPr>
      <w:jc w:val="right"/>
    </w:pPr>
  </w:style>
  <w:style w:type="paragraph" w:styleId="a6">
    <w:name w:val="Body Text Indent"/>
    <w:basedOn w:val="a"/>
    <w:semiHidden/>
    <w:pPr>
      <w:ind w:left="420" w:hanging="210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2">
    <w:name w:val="Body Text Indent 2"/>
    <w:basedOn w:val="a"/>
    <w:semiHidden/>
    <w:pPr>
      <w:ind w:left="1049" w:hanging="2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　（昭42通産令３・全改、昭54通産令28・昭57通産令14・平11通産令27・一部改正）</vt:lpstr>
      <vt:lpstr>様式第２　（昭42通産令３・全改、昭54通産令28・昭57通産令14・平11通産令27・一部改正）</vt:lpstr>
    </vt:vector>
  </TitlesOfParts>
  <Company>NEDOX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　（昭42通産令３・全改、昭54通産令28・昭57通産令14・平11通産令27・一部改正）</dc:title>
  <dc:subject/>
  <dc:creator>MINOTA</dc:creator>
  <cp:keywords/>
  <cp:lastModifiedBy>RDSH1-INET</cp:lastModifiedBy>
  <cp:revision>4</cp:revision>
  <cp:lastPrinted>2002-05-17T08:47:00Z</cp:lastPrinted>
  <dcterms:created xsi:type="dcterms:W3CDTF">2021-01-05T08:36:00Z</dcterms:created>
  <dcterms:modified xsi:type="dcterms:W3CDTF">2021-01-14T07:43:00Z</dcterms:modified>
</cp:coreProperties>
</file>